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13" w:rsidRDefault="006359B3" w:rsidP="00C32077">
      <w:pPr>
        <w:spacing w:line="247" w:lineRule="auto"/>
        <w:ind w:firstLine="0"/>
        <w:jc w:val="center"/>
        <w:rPr>
          <w:b/>
          <w:sz w:val="32"/>
          <w:szCs w:val="32"/>
        </w:rPr>
      </w:pPr>
      <w:r>
        <w:rPr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64896" behindDoc="0" locked="0" layoutInCell="1" allowOverlap="1" wp14:anchorId="082C8228" wp14:editId="2E89F29A">
            <wp:simplePos x="0" y="0"/>
            <wp:positionH relativeFrom="column">
              <wp:posOffset>3182827</wp:posOffset>
            </wp:positionH>
            <wp:positionV relativeFrom="paragraph">
              <wp:posOffset>-40507</wp:posOffset>
            </wp:positionV>
            <wp:extent cx="520995" cy="722585"/>
            <wp:effectExtent l="0" t="0" r="0" b="0"/>
            <wp:wrapNone/>
            <wp:docPr id="8" name="Рисунок 8" descr="Описание: 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592_mchs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" cy="72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613" w:rsidRDefault="00DD1613" w:rsidP="00C32077">
      <w:pPr>
        <w:spacing w:line="247" w:lineRule="auto"/>
        <w:ind w:firstLine="0"/>
        <w:jc w:val="center"/>
        <w:rPr>
          <w:b/>
          <w:sz w:val="32"/>
          <w:szCs w:val="32"/>
        </w:rPr>
      </w:pPr>
    </w:p>
    <w:p w:rsidR="00DD1613" w:rsidRDefault="00DD1613" w:rsidP="00C32077">
      <w:pPr>
        <w:spacing w:line="247" w:lineRule="auto"/>
        <w:ind w:firstLine="0"/>
        <w:jc w:val="center"/>
        <w:rPr>
          <w:b/>
          <w:sz w:val="32"/>
          <w:szCs w:val="32"/>
        </w:rPr>
      </w:pPr>
    </w:p>
    <w:p w:rsidR="003C1E28" w:rsidRDefault="006359B3" w:rsidP="00C32077">
      <w:pPr>
        <w:spacing w:line="247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Государственный пожарный надзор </w:t>
      </w:r>
      <w:r w:rsidR="00607F92">
        <w:rPr>
          <w:b/>
          <w:sz w:val="32"/>
          <w:szCs w:val="32"/>
        </w:rPr>
        <w:t>Горняцкого</w:t>
      </w:r>
      <w:r>
        <w:rPr>
          <w:b/>
          <w:sz w:val="32"/>
          <w:szCs w:val="32"/>
        </w:rPr>
        <w:t xml:space="preserve"> района г. Макеевки</w:t>
      </w:r>
      <w:r w:rsidR="00DD1613" w:rsidRPr="00DD1613">
        <w:rPr>
          <w:b/>
          <w:sz w:val="32"/>
          <w:szCs w:val="32"/>
        </w:rPr>
        <w:t xml:space="preserve"> </w:t>
      </w:r>
      <w:r w:rsidR="005D1916">
        <w:rPr>
          <w:b/>
          <w:sz w:val="32"/>
          <w:szCs w:val="32"/>
        </w:rPr>
        <w:t>информирует</w:t>
      </w:r>
      <w:r w:rsidR="0061656D" w:rsidRPr="00DD1613">
        <w:rPr>
          <w:b/>
          <w:sz w:val="32"/>
          <w:szCs w:val="32"/>
        </w:rPr>
        <w:t>!</w:t>
      </w:r>
    </w:p>
    <w:p w:rsidR="0069009D" w:rsidRPr="00DD1613" w:rsidRDefault="005D3310" w:rsidP="00D50859">
      <w:pPr>
        <w:spacing w:line="247" w:lineRule="auto"/>
        <w:ind w:left="-284" w:firstLine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609613" cy="3848986"/>
            <wp:effectExtent l="0" t="0" r="0" b="0"/>
            <wp:docPr id="3" name="Рисунок 3" descr="D:\Desktop\3123072791_4b6e9cef23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123072791_4b6e9cef23_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4" cy="385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892" w:rsidRPr="005D3310" w:rsidRDefault="005D1916" w:rsidP="005D1916">
      <w:pPr>
        <w:spacing w:line="247" w:lineRule="auto"/>
        <w:jc w:val="left"/>
      </w:pPr>
      <w:r w:rsidRPr="005D3310">
        <w:t>При обращении с пиротехническими изделиями </w:t>
      </w:r>
      <w:r w:rsidRPr="005D3310">
        <w:rPr>
          <w:rStyle w:val="aa"/>
          <w:bdr w:val="none" w:sz="0" w:space="0" w:color="auto" w:frame="1"/>
        </w:rPr>
        <w:t>ЗАПРЕЩАЕТСЯ:</w:t>
      </w:r>
      <w:r w:rsidRPr="005D3310">
        <w:br/>
        <w:t>- использовать пиротехнические изделия лицам, не преодолевшим возрастного ограничения, установленного производителем пиротехнического изделия</w:t>
      </w:r>
      <w:proofErr w:type="gramStart"/>
      <w:r w:rsidRPr="005D3310">
        <w:t>.</w:t>
      </w:r>
      <w:proofErr w:type="gramEnd"/>
      <w:r w:rsidRPr="005D3310">
        <w:br/>
        <w:t xml:space="preserve">- </w:t>
      </w:r>
      <w:proofErr w:type="gramStart"/>
      <w:r w:rsidRPr="005D3310">
        <w:t>к</w:t>
      </w:r>
      <w:proofErr w:type="gramEnd"/>
      <w:r w:rsidRPr="005D3310">
        <w:t>урить рядом с пиротехническим изделием.</w:t>
      </w:r>
      <w:r w:rsidRPr="005D3310">
        <w:br/>
        <w:t>- механически воздействовать на пиротехническое изделие.</w:t>
      </w:r>
      <w:r w:rsidRPr="005D3310">
        <w:br/>
        <w:t>- бросать, ударять пиротехническое изделие.</w:t>
      </w:r>
      <w:r w:rsidRPr="005D3310">
        <w:br/>
        <w:t>- бросать пиротехнические изделия в огонь.</w:t>
      </w:r>
      <w:r w:rsidRPr="005D3310">
        <w:br/>
        <w:t>- применять пиротехнические изделия в помещении (исключение: бенгальские огни, тортовые свечи, хлопушки).</w:t>
      </w:r>
      <w:r w:rsidRPr="005D3310">
        <w:br/>
        <w:t>- держать работающее пиротехническое изделие в руках (кроме бенгальских огней, тортовых свечей, хлопушек).</w:t>
      </w:r>
      <w:r w:rsidRPr="005D3310">
        <w:br/>
        <w:t>- использовать пиротехнические изделия вблизи зданий, сооружений деревьев, линий электропередач и на расстоянии меньшем радиуса опасной зоны</w:t>
      </w:r>
      <w:proofErr w:type="gramStart"/>
      <w:r w:rsidRPr="005D3310">
        <w:t>.</w:t>
      </w:r>
      <w:proofErr w:type="gramEnd"/>
      <w:r w:rsidRPr="005D3310">
        <w:br/>
        <w:t xml:space="preserve">- </w:t>
      </w:r>
      <w:proofErr w:type="gramStart"/>
      <w:r w:rsidRPr="005D3310">
        <w:t>н</w:t>
      </w:r>
      <w:proofErr w:type="gramEnd"/>
      <w:r w:rsidRPr="005D3310">
        <w:t>аходиться по отношению к работающему пиротехническому изделию на меньшем расстоянии, чем безопасное расстояние.</w:t>
      </w:r>
      <w:r w:rsidRPr="005D3310">
        <w:br/>
        <w:t>- наклоняться над пиротехническим изделием во время поджога фитиля, а так же во время работы пиротехнического изделия.</w:t>
      </w:r>
      <w:r w:rsidRPr="005D3310">
        <w:br/>
        <w:t>- в случае затухания фитиля поджигать его ещё раз.</w:t>
      </w:r>
      <w:r w:rsidRPr="005D3310">
        <w:br/>
        <w:t>- подходить и наклоняться над отработавшим пиротехническим изделием в течение минимум 5 минут после окончания его работы. </w:t>
      </w:r>
    </w:p>
    <w:p w:rsidR="005D1916" w:rsidRPr="005D3310" w:rsidRDefault="005D1916" w:rsidP="00C32077">
      <w:pPr>
        <w:spacing w:line="247" w:lineRule="auto"/>
      </w:pPr>
    </w:p>
    <w:p w:rsidR="00CF4549" w:rsidRPr="005D3310" w:rsidRDefault="00CF4549" w:rsidP="00C32077">
      <w:pPr>
        <w:spacing w:line="247" w:lineRule="auto"/>
        <w:ind w:firstLine="0"/>
        <w:jc w:val="center"/>
        <w:rPr>
          <w:b/>
        </w:rPr>
      </w:pPr>
      <w:r w:rsidRPr="005D3310">
        <w:rPr>
          <w:b/>
        </w:rPr>
        <w:t>В случае возникновения пожара</w:t>
      </w:r>
      <w:r w:rsidR="00060EC0" w:rsidRPr="005D3310">
        <w:rPr>
          <w:b/>
        </w:rPr>
        <w:t xml:space="preserve"> немедленно</w:t>
      </w:r>
      <w:r w:rsidRPr="005D3310">
        <w:rPr>
          <w:b/>
        </w:rPr>
        <w:t xml:space="preserve"> звоните </w:t>
      </w:r>
      <w:r w:rsidR="00060EC0" w:rsidRPr="005D3310">
        <w:rPr>
          <w:b/>
        </w:rPr>
        <w:t>по</w:t>
      </w:r>
      <w:r w:rsidRPr="005D3310">
        <w:rPr>
          <w:b/>
        </w:rPr>
        <w:t xml:space="preserve"> телефон</w:t>
      </w:r>
      <w:r w:rsidR="00DD1613" w:rsidRPr="005D3310">
        <w:rPr>
          <w:b/>
        </w:rPr>
        <w:t>у</w:t>
      </w:r>
      <w:r w:rsidR="00060EC0" w:rsidRPr="005D3310">
        <w:rPr>
          <w:b/>
        </w:rPr>
        <w:t xml:space="preserve"> «</w:t>
      </w:r>
      <w:r w:rsidRPr="005D3310">
        <w:rPr>
          <w:b/>
        </w:rPr>
        <w:t>101</w:t>
      </w:r>
      <w:r w:rsidR="00060EC0" w:rsidRPr="005D3310">
        <w:rPr>
          <w:b/>
        </w:rPr>
        <w:t>»</w:t>
      </w:r>
    </w:p>
    <w:p w:rsidR="004A7DF3" w:rsidRPr="00A8177E" w:rsidRDefault="00F926DB" w:rsidP="00A8177E">
      <w:pPr>
        <w:tabs>
          <w:tab w:val="left" w:pos="7755"/>
        </w:tabs>
        <w:ind w:left="8080" w:firstLine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</w:t>
      </w:r>
      <w:r w:rsidR="000F5197" w:rsidRPr="000F5197">
        <w:rPr>
          <w:sz w:val="18"/>
          <w:szCs w:val="18"/>
        </w:rPr>
        <w:t xml:space="preserve">тираж </w:t>
      </w:r>
      <w:r w:rsidR="000F5197">
        <w:rPr>
          <w:sz w:val="18"/>
          <w:szCs w:val="18"/>
        </w:rPr>
        <w:t>3</w:t>
      </w:r>
      <w:r w:rsidR="000F5197" w:rsidRPr="000F5197">
        <w:rPr>
          <w:sz w:val="18"/>
          <w:szCs w:val="18"/>
        </w:rPr>
        <w:t>00 экз.</w:t>
      </w:r>
    </w:p>
    <w:sectPr w:rsidR="004A7DF3" w:rsidRPr="00A8177E" w:rsidSect="00DD1613">
      <w:footerReference w:type="default" r:id="rId11"/>
      <w:pgSz w:w="11906" w:h="16838"/>
      <w:pgMar w:top="680" w:right="680" w:bottom="284" w:left="680" w:header="709" w:footer="17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54" w:rsidRDefault="00A95654" w:rsidP="003D0EDF">
      <w:pPr>
        <w:spacing w:line="240" w:lineRule="auto"/>
      </w:pPr>
      <w:r>
        <w:separator/>
      </w:r>
    </w:p>
  </w:endnote>
  <w:endnote w:type="continuationSeparator" w:id="0">
    <w:p w:rsidR="00A95654" w:rsidRDefault="00A95654" w:rsidP="003D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DF" w:rsidRDefault="003D0EDF" w:rsidP="003D0ED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54" w:rsidRDefault="00A95654" w:rsidP="003D0EDF">
      <w:pPr>
        <w:spacing w:line="240" w:lineRule="auto"/>
      </w:pPr>
      <w:r>
        <w:separator/>
      </w:r>
    </w:p>
  </w:footnote>
  <w:footnote w:type="continuationSeparator" w:id="0">
    <w:p w:rsidR="00A95654" w:rsidRDefault="00A95654" w:rsidP="003D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F30E2"/>
    <w:multiLevelType w:val="hybridMultilevel"/>
    <w:tmpl w:val="2E2CDDBE"/>
    <w:lvl w:ilvl="0" w:tplc="629A46EC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CD9"/>
    <w:rsid w:val="00060EC0"/>
    <w:rsid w:val="000B2535"/>
    <w:rsid w:val="000D6B55"/>
    <w:rsid w:val="000F5197"/>
    <w:rsid w:val="0011156C"/>
    <w:rsid w:val="00141BCF"/>
    <w:rsid w:val="0014572D"/>
    <w:rsid w:val="001508BD"/>
    <w:rsid w:val="0029464C"/>
    <w:rsid w:val="002A1801"/>
    <w:rsid w:val="003076A5"/>
    <w:rsid w:val="003241A2"/>
    <w:rsid w:val="00360563"/>
    <w:rsid w:val="00361C85"/>
    <w:rsid w:val="003C1E28"/>
    <w:rsid w:val="003D0EDF"/>
    <w:rsid w:val="004278BA"/>
    <w:rsid w:val="004912F8"/>
    <w:rsid w:val="004A7DF3"/>
    <w:rsid w:val="004C6F4A"/>
    <w:rsid w:val="0053530E"/>
    <w:rsid w:val="005C7CD9"/>
    <w:rsid w:val="005D1916"/>
    <w:rsid w:val="005D3310"/>
    <w:rsid w:val="00607F92"/>
    <w:rsid w:val="0061656D"/>
    <w:rsid w:val="006359B3"/>
    <w:rsid w:val="0069009D"/>
    <w:rsid w:val="00721892"/>
    <w:rsid w:val="007D754B"/>
    <w:rsid w:val="0084175A"/>
    <w:rsid w:val="00A8177E"/>
    <w:rsid w:val="00A95654"/>
    <w:rsid w:val="00B87A09"/>
    <w:rsid w:val="00BF4D78"/>
    <w:rsid w:val="00C3060F"/>
    <w:rsid w:val="00C32077"/>
    <w:rsid w:val="00C47545"/>
    <w:rsid w:val="00C7210E"/>
    <w:rsid w:val="00CD10BF"/>
    <w:rsid w:val="00CE158A"/>
    <w:rsid w:val="00CF002B"/>
    <w:rsid w:val="00CF4549"/>
    <w:rsid w:val="00CF4EAC"/>
    <w:rsid w:val="00D50859"/>
    <w:rsid w:val="00D70338"/>
    <w:rsid w:val="00DB7E27"/>
    <w:rsid w:val="00DD1613"/>
    <w:rsid w:val="00E07B19"/>
    <w:rsid w:val="00E52BD2"/>
    <w:rsid w:val="00E77F31"/>
    <w:rsid w:val="00E93F9C"/>
    <w:rsid w:val="00ED2F2A"/>
    <w:rsid w:val="00F91ED6"/>
    <w:rsid w:val="00F926DB"/>
    <w:rsid w:val="00F934B2"/>
    <w:rsid w:val="00FC0650"/>
    <w:rsid w:val="00FC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0E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F002B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0000" w:themeColor="text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2B"/>
    <w:pPr>
      <w:keepNext/>
      <w:keepLines/>
      <w:spacing w:line="48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2B"/>
    <w:rPr>
      <w:rFonts w:eastAsiaTheme="majorEastAsia" w:cstheme="majorBidi"/>
      <w:b/>
      <w:bCs/>
      <w:color w:val="000000" w:themeColor="text1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F002B"/>
    <w:rPr>
      <w:rFonts w:eastAsiaTheme="majorEastAsia" w:cstheme="majorBidi"/>
      <w:b/>
      <w:bCs/>
      <w:color w:val="000000" w:themeColor="text1"/>
      <w:szCs w:val="26"/>
      <w:lang w:val="ru-RU"/>
    </w:rPr>
  </w:style>
  <w:style w:type="paragraph" w:styleId="a3">
    <w:name w:val="List Paragraph"/>
    <w:basedOn w:val="a"/>
    <w:uiPriority w:val="34"/>
    <w:qFormat/>
    <w:rsid w:val="00FC0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EDF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3D0EDF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0EDF"/>
    <w:rPr>
      <w:lang w:val="ru-RU"/>
    </w:rPr>
  </w:style>
  <w:style w:type="paragraph" w:styleId="a8">
    <w:name w:val="footer"/>
    <w:basedOn w:val="a"/>
    <w:link w:val="a9"/>
    <w:uiPriority w:val="99"/>
    <w:unhideWhenUsed/>
    <w:rsid w:val="003D0EDF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0EDF"/>
    <w:rPr>
      <w:lang w:val="ru-RU"/>
    </w:rPr>
  </w:style>
  <w:style w:type="character" w:styleId="aa">
    <w:name w:val="Strong"/>
    <w:basedOn w:val="a0"/>
    <w:uiPriority w:val="22"/>
    <w:qFormat/>
    <w:rsid w:val="005D1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65AD-8B38-4C9D-9A55-695DFAF5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Anna</cp:lastModifiedBy>
  <cp:revision>24</cp:revision>
  <cp:lastPrinted>2024-04-14T07:41:00Z</cp:lastPrinted>
  <dcterms:created xsi:type="dcterms:W3CDTF">2015-10-29T05:26:00Z</dcterms:created>
  <dcterms:modified xsi:type="dcterms:W3CDTF">2024-06-20T12:35:00Z</dcterms:modified>
</cp:coreProperties>
</file>